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E5" w:rsidRPr="005221E5" w:rsidRDefault="005221E5" w:rsidP="0052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</w:pPr>
      <w:proofErr w:type="gramStart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>Муниципальное  казённое</w:t>
      </w:r>
      <w:proofErr w:type="gramEnd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 xml:space="preserve"> общеобразовательное учреждение</w:t>
      </w:r>
    </w:p>
    <w:p w:rsidR="005221E5" w:rsidRPr="005221E5" w:rsidRDefault="005221E5" w:rsidP="0052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</w:pPr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>«</w:t>
      </w:r>
      <w:proofErr w:type="spellStart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>Чернская</w:t>
      </w:r>
      <w:proofErr w:type="spellEnd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 xml:space="preserve"> средняя общеобразовательная школа имени Героя Советского Союза </w:t>
      </w:r>
    </w:p>
    <w:p w:rsidR="005221E5" w:rsidRPr="005221E5" w:rsidRDefault="005221E5" w:rsidP="0052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</w:pPr>
      <w:proofErr w:type="spellStart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>Дворникова</w:t>
      </w:r>
      <w:proofErr w:type="spellEnd"/>
      <w:r w:rsidRPr="005221E5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  <w:t xml:space="preserve"> Георгия Тимофеевича»</w:t>
      </w:r>
    </w:p>
    <w:p w:rsidR="005221E5" w:rsidRPr="005221E5" w:rsidRDefault="005221E5" w:rsidP="0052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  <w:lang w:eastAsia="en-US"/>
        </w:rPr>
      </w:pPr>
    </w:p>
    <w:tbl>
      <w:tblPr>
        <w:tblW w:w="9454" w:type="dxa"/>
        <w:tblLook w:val="04A0" w:firstRow="1" w:lastRow="0" w:firstColumn="1" w:lastColumn="0" w:noHBand="0" w:noVBand="1"/>
      </w:tblPr>
      <w:tblGrid>
        <w:gridCol w:w="2961"/>
        <w:gridCol w:w="2959"/>
        <w:gridCol w:w="3534"/>
      </w:tblGrid>
      <w:tr w:rsidR="005221E5" w:rsidRPr="005221E5" w:rsidTr="001A1AC3">
        <w:trPr>
          <w:trHeight w:val="540"/>
        </w:trPr>
        <w:tc>
          <w:tcPr>
            <w:tcW w:w="2961" w:type="dxa"/>
            <w:vMerge w:val="restart"/>
          </w:tcPr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  <w:t>ПРИНЯТО</w:t>
            </w:r>
          </w:p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на педагогическом </w:t>
            </w:r>
          </w:p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>Совете школы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Протокол </w:t>
            </w:r>
            <w:r w:rsidRPr="005221E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ru-RU"/>
              </w:rPr>
              <w:t>№ 41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ru-RU"/>
              </w:rPr>
              <w:t>«30» марта 2021 г.</w:t>
            </w:r>
          </w:p>
        </w:tc>
        <w:tc>
          <w:tcPr>
            <w:tcW w:w="2959" w:type="dxa"/>
            <w:vMerge w:val="restart"/>
          </w:tcPr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  <w:t>СОГЛАСОВАНО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>с Управляющим советом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proofErr w:type="gramStart"/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Протокол  </w:t>
            </w: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№</w:t>
            </w:r>
            <w:proofErr w:type="gramEnd"/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 1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«02» апреля 2021г.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>с Советом родителей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</w:pPr>
            <w:proofErr w:type="gramStart"/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Протокол  </w:t>
            </w: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№</w:t>
            </w:r>
            <w:proofErr w:type="gramEnd"/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 1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«06» апреля 2021г.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>с Советом обучающихся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proofErr w:type="gramStart"/>
            <w:r w:rsidRPr="005221E5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Протокол  </w:t>
            </w: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№</w:t>
            </w:r>
            <w:proofErr w:type="gramEnd"/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 xml:space="preserve"> 4</w:t>
            </w:r>
          </w:p>
          <w:p w:rsidR="005221E5" w:rsidRPr="005221E5" w:rsidRDefault="005221E5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eastAsia="en-US" w:bidi="ru-RU"/>
              </w:rPr>
              <w:t>«03» апреля 2021г.</w:t>
            </w:r>
            <w:bookmarkStart w:id="0" w:name="_GoBack"/>
            <w:bookmarkEnd w:id="0"/>
          </w:p>
        </w:tc>
        <w:tc>
          <w:tcPr>
            <w:tcW w:w="3534" w:type="dxa"/>
          </w:tcPr>
          <w:p w:rsidR="005221E5" w:rsidRPr="005221E5" w:rsidRDefault="005221E5" w:rsidP="00522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  <w:t>УТВЕРЖДАЮ</w:t>
            </w:r>
          </w:p>
        </w:tc>
      </w:tr>
      <w:tr w:rsidR="005221E5" w:rsidRPr="005221E5" w:rsidTr="001A1AC3">
        <w:trPr>
          <w:trHeight w:val="540"/>
        </w:trPr>
        <w:tc>
          <w:tcPr>
            <w:tcW w:w="2961" w:type="dxa"/>
            <w:vMerge/>
          </w:tcPr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</w:pPr>
          </w:p>
        </w:tc>
        <w:tc>
          <w:tcPr>
            <w:tcW w:w="2959" w:type="dxa"/>
            <w:vMerge/>
          </w:tcPr>
          <w:p w:rsidR="005221E5" w:rsidRPr="005221E5" w:rsidRDefault="005221E5" w:rsidP="0052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</w:p>
        </w:tc>
        <w:tc>
          <w:tcPr>
            <w:tcW w:w="3534" w:type="dxa"/>
          </w:tcPr>
          <w:p w:rsidR="005221E5" w:rsidRPr="005221E5" w:rsidRDefault="005221E5" w:rsidP="00522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Директор </w:t>
            </w:r>
          </w:p>
        </w:tc>
      </w:tr>
      <w:tr w:rsidR="005221E5" w:rsidRPr="005221E5" w:rsidTr="001A1AC3">
        <w:trPr>
          <w:trHeight w:val="225"/>
        </w:trPr>
        <w:tc>
          <w:tcPr>
            <w:tcW w:w="2961" w:type="dxa"/>
            <w:vMerge/>
          </w:tcPr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</w:pPr>
          </w:p>
        </w:tc>
        <w:tc>
          <w:tcPr>
            <w:tcW w:w="2959" w:type="dxa"/>
            <w:vMerge/>
          </w:tcPr>
          <w:p w:rsidR="005221E5" w:rsidRPr="005221E5" w:rsidRDefault="005221E5" w:rsidP="0052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</w:p>
        </w:tc>
        <w:tc>
          <w:tcPr>
            <w:tcW w:w="3534" w:type="dxa"/>
          </w:tcPr>
          <w:p w:rsidR="005221E5" w:rsidRPr="005221E5" w:rsidRDefault="005221E5" w:rsidP="005221E5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   ________ Черемисинова Л.В.             </w:t>
            </w:r>
          </w:p>
        </w:tc>
      </w:tr>
      <w:tr w:rsidR="005221E5" w:rsidRPr="005221E5" w:rsidTr="001A1AC3">
        <w:trPr>
          <w:trHeight w:val="3412"/>
        </w:trPr>
        <w:tc>
          <w:tcPr>
            <w:tcW w:w="2961" w:type="dxa"/>
            <w:vMerge/>
          </w:tcPr>
          <w:p w:rsidR="005221E5" w:rsidRPr="005221E5" w:rsidRDefault="005221E5" w:rsidP="0052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ru-RU"/>
              </w:rPr>
            </w:pPr>
          </w:p>
        </w:tc>
        <w:tc>
          <w:tcPr>
            <w:tcW w:w="2959" w:type="dxa"/>
            <w:vMerge/>
          </w:tcPr>
          <w:p w:rsidR="005221E5" w:rsidRPr="005221E5" w:rsidRDefault="005221E5" w:rsidP="0052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eastAsia="en-US" w:bidi="ru-RU"/>
              </w:rPr>
            </w:pPr>
          </w:p>
        </w:tc>
        <w:tc>
          <w:tcPr>
            <w:tcW w:w="3534" w:type="dxa"/>
          </w:tcPr>
          <w:p w:rsidR="005221E5" w:rsidRPr="005221E5" w:rsidRDefault="005221E5" w:rsidP="00522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           Приказ </w:t>
            </w:r>
            <w:r w:rsidRPr="005221E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ru-RU"/>
              </w:rPr>
              <w:t>№ 69</w:t>
            </w:r>
          </w:p>
          <w:p w:rsidR="005221E5" w:rsidRPr="005221E5" w:rsidRDefault="005221E5" w:rsidP="00522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</w:pPr>
            <w:r w:rsidRPr="005221E5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ru-RU"/>
              </w:rPr>
              <w:t xml:space="preserve"> от </w:t>
            </w:r>
            <w:r w:rsidRPr="005221E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 w:bidi="ru-RU"/>
              </w:rPr>
              <w:t>«06» апреля 2021г.</w:t>
            </w:r>
          </w:p>
        </w:tc>
      </w:tr>
    </w:tbl>
    <w:p w:rsidR="005221E5" w:rsidRDefault="005221E5" w:rsidP="007F675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1E5" w:rsidRDefault="005228F6" w:rsidP="007F675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21E5">
        <w:rPr>
          <w:rFonts w:ascii="Times New Roman" w:hAnsi="Times New Roman" w:cs="Times New Roman"/>
          <w:b/>
          <w:bCs/>
          <w:sz w:val="28"/>
          <w:szCs w:val="24"/>
        </w:rPr>
        <w:t xml:space="preserve">Положение </w:t>
      </w:r>
    </w:p>
    <w:p w:rsidR="005228F6" w:rsidRPr="005221E5" w:rsidRDefault="005228F6" w:rsidP="007F6758">
      <w:pPr>
        <w:spacing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5221E5">
        <w:rPr>
          <w:rFonts w:ascii="Times New Roman" w:hAnsi="Times New Roman" w:cs="Times New Roman"/>
          <w:b/>
          <w:bCs/>
          <w:sz w:val="28"/>
          <w:szCs w:val="24"/>
        </w:rPr>
        <w:t>о внеурочной деятельности в классах, работающих по ФГОС</w:t>
      </w:r>
    </w:p>
    <w:p w:rsidR="007809DA" w:rsidRDefault="005228F6" w:rsidP="005221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A124F1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5228F6" w:rsidRPr="00A124F1" w:rsidRDefault="00A124F1" w:rsidP="005221E5">
      <w:pPr>
        <w:pStyle w:val="Default"/>
        <w:ind w:left="397" w:firstLine="227"/>
        <w:jc w:val="both"/>
      </w:pPr>
      <w:r>
        <w:t xml:space="preserve">Федеральным законом "Об образовании в Российской Федерации" от 29.12.2012 N 273-ФЗ  Федеральный закон РФ от 29.12.2012 № 273-ФЗ «Об образовании в Российской Федерации»; Приказ </w:t>
      </w:r>
      <w:proofErr w:type="spellStart"/>
      <w:r>
        <w:t>Минобрнауки</w:t>
      </w:r>
      <w:proofErr w:type="spellEnd"/>
      <w:r>
        <w:t xml:space="preserve"> РФ от 06.10.2009 № 379 «Об утверждении и введении в действие Федерального государственного стандарта начального общего образования» (ред. от 31.12.2015);  Приказ </w:t>
      </w:r>
      <w:proofErr w:type="spellStart"/>
      <w:r>
        <w:t>Минобрнауки</w:t>
      </w:r>
      <w:proofErr w:type="spellEnd"/>
      <w:r>
        <w:t xml:space="preserve"> РФ от 17.12.2010 № 1897 «Об утверждении Федерального государственного стандарта основного общего образования» (ред. от 31.12.2015);  Приказ </w:t>
      </w:r>
      <w:proofErr w:type="spellStart"/>
      <w:r>
        <w:t>Минобрнауки</w:t>
      </w:r>
      <w:proofErr w:type="spellEnd"/>
      <w:r>
        <w:t xml:space="preserve"> РФ от 17.05.2012 N 413 (ред. от 29.06.2017) «Об утверждении федерального государственного образовательного стандарта среднего общего образования»;  Письмо </w:t>
      </w:r>
      <w:proofErr w:type="spellStart"/>
      <w:r>
        <w:t>Минобрнауки</w:t>
      </w:r>
      <w:proofErr w:type="spellEnd"/>
      <w:r>
        <w:t xml:space="preserve"> России от 18.08.2017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 Письмо </w:t>
      </w:r>
      <w:proofErr w:type="spellStart"/>
      <w:r>
        <w:t>Минобрнауки</w:t>
      </w:r>
      <w:proofErr w:type="spellEnd"/>
      <w:r>
        <w:t xml:space="preserve"> № 03-296 от 12.05.2011 «Об организации внеурочной деятельности при введении федерального государственного образовательного Стандарта общего образования».  Санитарно-эпидемиологические требования к условиям и организации обучения в общеобразовательных учреждениях «Санитарно-эпидемиологические правила и нормативы СанПиН 2.4.2.2821-10», утвержденные постановлением Главного государственного санитарного врача Российской Федерации от 29.12.2010 № 189, с изменениями 2011, 2013, 2015, 22 мая 2019 года.</w:t>
      </w:r>
    </w:p>
    <w:p w:rsidR="008D14A9" w:rsidRPr="007F6758" w:rsidRDefault="005228F6" w:rsidP="007F6758">
      <w:pPr>
        <w:pStyle w:val="a3"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5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школы для повышения качества </w:t>
      </w:r>
      <w:r w:rsidRPr="007F6758">
        <w:rPr>
          <w:rFonts w:ascii="Times New Roman" w:hAnsi="Times New Roman" w:cs="Times New Roman"/>
          <w:sz w:val="24"/>
          <w:szCs w:val="24"/>
        </w:rPr>
        <w:lastRenderedPageBreak/>
        <w:t>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 xml:space="preserve"> 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на принципах </w:t>
      </w:r>
      <w:proofErr w:type="spellStart"/>
      <w:r w:rsidRPr="007F6758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7F6758">
        <w:rPr>
          <w:rFonts w:ascii="Times New Roman" w:hAnsi="Times New Roman" w:cs="Times New Roman"/>
          <w:sz w:val="24"/>
          <w:szCs w:val="24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Руководителями внеурочной деятельности в школе являются заместители директора по воспитательной работе и учебно-воспитательной работе, которые организуют работу и несут ответственность за ее результаты.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Содержание образования внеурочной деятельности определяется образовательными программами - примерными (рекомендованными Министерством образования и науки РФ), модифицированными (адаптированными), авторскими.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образования, деятельность в рамках коррекционно-развивающей работы.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Образовательное учреждение может учитывать освоение обучающимися образовательных программ внеурочной деятельности в других организациях, осуществляющих образовательную деятельность, в том числе в организациях дополнительного образования.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Школа обеспечивает интеграцию основного и дополнительного образования.</w:t>
      </w:r>
    </w:p>
    <w:p w:rsidR="005228F6" w:rsidRPr="007F6758" w:rsidRDefault="007F6758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5228F6" w:rsidRPr="007F6758">
        <w:rPr>
          <w:rFonts w:ascii="Times New Roman" w:hAnsi="Times New Roman" w:cs="Times New Roman"/>
          <w:sz w:val="24"/>
          <w:szCs w:val="24"/>
        </w:rPr>
        <w:t>интегрирует, оказывает психолого-педагогическую поддержку и помощь в преодолении затруднений в процессе учебной деятельности и личностном развитии.</w:t>
      </w:r>
    </w:p>
    <w:p w:rsidR="005228F6" w:rsidRPr="007F6758" w:rsidRDefault="007F6758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школы</w:t>
      </w:r>
      <w:r w:rsidR="005228F6" w:rsidRPr="007F6758">
        <w:rPr>
          <w:rFonts w:ascii="Times New Roman" w:hAnsi="Times New Roman" w:cs="Times New Roman"/>
          <w:sz w:val="24"/>
          <w:szCs w:val="24"/>
        </w:rPr>
        <w:t>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</w:t>
      </w:r>
      <w:r w:rsidR="007F6758">
        <w:rPr>
          <w:rFonts w:ascii="Times New Roman" w:hAnsi="Times New Roman" w:cs="Times New Roman"/>
          <w:sz w:val="24"/>
          <w:szCs w:val="24"/>
        </w:rPr>
        <w:t xml:space="preserve"> недельной нагрузки обучающихся.</w:t>
      </w:r>
      <w:r w:rsidRPr="007F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общеобразовательное учреждение может реализовывать часы, отведенные на внеурочную дея</w:t>
      </w:r>
      <w:r w:rsidR="007F6758">
        <w:rPr>
          <w:rFonts w:ascii="Times New Roman" w:hAnsi="Times New Roman" w:cs="Times New Roman"/>
          <w:sz w:val="24"/>
          <w:szCs w:val="24"/>
        </w:rPr>
        <w:t>тельность, в каникулярное время</w:t>
      </w:r>
      <w:r w:rsidRPr="007F6758">
        <w:rPr>
          <w:rFonts w:ascii="Times New Roman" w:hAnsi="Times New Roman" w:cs="Times New Roman"/>
          <w:sz w:val="24"/>
          <w:szCs w:val="24"/>
        </w:rPr>
        <w:t>.</w:t>
      </w:r>
    </w:p>
    <w:p w:rsidR="005228F6" w:rsidRPr="007F6758" w:rsidRDefault="005228F6" w:rsidP="007F6758">
      <w:pPr>
        <w:pStyle w:val="a3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При организации</w:t>
      </w:r>
      <w:r w:rsidR="007F6758">
        <w:rPr>
          <w:rFonts w:ascii="Times New Roman" w:hAnsi="Times New Roman" w:cs="Times New Roman"/>
          <w:sz w:val="24"/>
          <w:szCs w:val="24"/>
        </w:rPr>
        <w:t xml:space="preserve"> образовательного процесса школа </w:t>
      </w:r>
      <w:r w:rsidRPr="007F6758">
        <w:rPr>
          <w:rFonts w:ascii="Times New Roman" w:hAnsi="Times New Roman" w:cs="Times New Roman"/>
          <w:sz w:val="24"/>
          <w:szCs w:val="24"/>
        </w:rPr>
        <w:t xml:space="preserve"> может использовать </w:t>
      </w:r>
      <w:r w:rsidR="007809DA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технологии.</w:t>
      </w:r>
    </w:p>
    <w:p w:rsidR="005228F6" w:rsidRPr="007F6758" w:rsidRDefault="005228F6" w:rsidP="005221E5">
      <w:pPr>
        <w:pStyle w:val="Default"/>
        <w:numPr>
          <w:ilvl w:val="0"/>
          <w:numId w:val="1"/>
        </w:numPr>
        <w:spacing w:line="240" w:lineRule="atLeast"/>
        <w:jc w:val="center"/>
      </w:pPr>
      <w:r w:rsidRPr="007F6758">
        <w:rPr>
          <w:b/>
          <w:bCs/>
        </w:rPr>
        <w:t>Задачи внеурочной деятельности</w:t>
      </w:r>
    </w:p>
    <w:p w:rsidR="005228F6" w:rsidRPr="007F6758" w:rsidRDefault="005228F6" w:rsidP="007F6758">
      <w:pPr>
        <w:pStyle w:val="a3"/>
        <w:spacing w:line="240" w:lineRule="atLeast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7F6758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решение следующих задач:</w:t>
      </w:r>
    </w:p>
    <w:p w:rsidR="005228F6" w:rsidRPr="007F6758" w:rsidRDefault="005228F6" w:rsidP="007809DA">
      <w:pPr>
        <w:pStyle w:val="Default"/>
        <w:numPr>
          <w:ilvl w:val="0"/>
          <w:numId w:val="2"/>
        </w:numPr>
        <w:spacing w:line="240" w:lineRule="atLeast"/>
        <w:ind w:left="867" w:hanging="357"/>
        <w:jc w:val="both"/>
      </w:pPr>
      <w:r w:rsidRPr="007F6758">
        <w:t xml:space="preserve">создание условий для наиболее полного удовлетворения потребностей и интересов обучающихся, укрепления их здоровья; </w:t>
      </w:r>
    </w:p>
    <w:p w:rsidR="005228F6" w:rsidRPr="007F6758" w:rsidRDefault="005228F6" w:rsidP="007F6758">
      <w:pPr>
        <w:pStyle w:val="Default"/>
        <w:numPr>
          <w:ilvl w:val="0"/>
          <w:numId w:val="2"/>
        </w:numPr>
        <w:spacing w:after="27" w:line="240" w:lineRule="atLeast"/>
        <w:ind w:left="697" w:hanging="357"/>
        <w:jc w:val="both"/>
      </w:pPr>
      <w:r w:rsidRPr="007F6758">
        <w:t xml:space="preserve">личностно-нравственное развитие и профессиональное самоопределение обучающихся; </w:t>
      </w:r>
    </w:p>
    <w:p w:rsidR="005228F6" w:rsidRPr="007F6758" w:rsidRDefault="005228F6" w:rsidP="007F6758">
      <w:pPr>
        <w:pStyle w:val="Default"/>
        <w:numPr>
          <w:ilvl w:val="0"/>
          <w:numId w:val="2"/>
        </w:numPr>
        <w:spacing w:after="27" w:line="240" w:lineRule="atLeast"/>
        <w:ind w:left="697" w:hanging="357"/>
        <w:jc w:val="both"/>
      </w:pPr>
      <w:r w:rsidRPr="007F6758">
        <w:lastRenderedPageBreak/>
        <w:t xml:space="preserve">обеспечение социальной защиты, поддержки, </w:t>
      </w:r>
      <w:proofErr w:type="gramStart"/>
      <w:r w:rsidRPr="007F6758">
        <w:t>реабилитации и адаптации</w:t>
      </w:r>
      <w:proofErr w:type="gramEnd"/>
      <w:r w:rsidRPr="007F6758">
        <w:t xml:space="preserve"> обучающихся к жизни в обществе; </w:t>
      </w:r>
    </w:p>
    <w:p w:rsidR="005228F6" w:rsidRPr="007F6758" w:rsidRDefault="005228F6" w:rsidP="007F6758">
      <w:pPr>
        <w:pStyle w:val="Default"/>
        <w:numPr>
          <w:ilvl w:val="0"/>
          <w:numId w:val="2"/>
        </w:numPr>
        <w:spacing w:after="27" w:line="240" w:lineRule="atLeast"/>
        <w:ind w:left="697" w:hanging="357"/>
        <w:jc w:val="both"/>
      </w:pPr>
      <w:r w:rsidRPr="007F6758">
        <w:t>формирование общей культуры обучающихся;</w:t>
      </w:r>
    </w:p>
    <w:p w:rsidR="005228F6" w:rsidRPr="007F6758" w:rsidRDefault="005228F6" w:rsidP="007F6758">
      <w:pPr>
        <w:pStyle w:val="Default"/>
        <w:numPr>
          <w:ilvl w:val="0"/>
          <w:numId w:val="2"/>
        </w:numPr>
        <w:spacing w:after="27" w:line="240" w:lineRule="atLeast"/>
        <w:ind w:left="697" w:hanging="357"/>
        <w:jc w:val="both"/>
      </w:pPr>
      <w:r w:rsidRPr="007F6758">
        <w:t>воспитание у обучающихся гражданственности, уважения к правам и свободам человека, любви к Родине, природе, семье.</w:t>
      </w:r>
    </w:p>
    <w:p w:rsidR="005228F6" w:rsidRPr="007F6758" w:rsidRDefault="005228F6" w:rsidP="007F6758">
      <w:pPr>
        <w:pStyle w:val="Default"/>
        <w:spacing w:line="240" w:lineRule="atLeast"/>
        <w:ind w:left="1069"/>
        <w:jc w:val="both"/>
      </w:pPr>
      <w:r w:rsidRPr="007F6758">
        <w:rPr>
          <w:b/>
          <w:bCs/>
        </w:rPr>
        <w:t>3. Содержание образовательного процесса внеурочной деятельности</w:t>
      </w:r>
    </w:p>
    <w:p w:rsidR="005228F6" w:rsidRPr="007F6758" w:rsidRDefault="005228F6" w:rsidP="007F6758">
      <w:pPr>
        <w:pStyle w:val="Default"/>
        <w:spacing w:after="240" w:line="240" w:lineRule="atLeast"/>
        <w:ind w:left="397" w:firstLine="227"/>
        <w:jc w:val="both"/>
      </w:pPr>
      <w:r w:rsidRPr="007F6758">
        <w:t xml:space="preserve">3.1. Во внеурочной деятельности реализуются программы дополнительного образования детей различного уровня: начального общего образования, основного общего образования по следующим направлениям: спортивно-оздоровительное, духовно-нравственное, </w:t>
      </w:r>
      <w:proofErr w:type="spellStart"/>
      <w:r w:rsidRPr="007F6758">
        <w:t>общеинтелектуальное</w:t>
      </w:r>
      <w:proofErr w:type="spellEnd"/>
      <w:r w:rsidRPr="007F6758">
        <w:t>, общекультурное, социальное и видам деятельности: игровая, познавательная, проблемно-ценностное общение, досугово-развлекательная, художественное творчество, социальное творчество, трудовая деятельность, спортивно-оздоровительная, туристско-краеведческая деятельность</w:t>
      </w:r>
      <w:r w:rsidR="007F6758" w:rsidRPr="007F6758">
        <w:t>.</w:t>
      </w:r>
    </w:p>
    <w:p w:rsidR="007F6758" w:rsidRP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7F6758"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7F6758" w:rsidRP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7F6758">
        <w:t>3.3. Воспитательные результаты внеурочной деятельности распределяются по трём уровням: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1 уровень - школьник знает и понимает общественную жизнь; 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2 уровень - школьник ценит общественную жизнь; </w:t>
      </w:r>
    </w:p>
    <w:p w:rsidR="007F6758" w:rsidRP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7F6758">
        <w:t>3 уровень - школьник самостоятельно действует в общественной жизни. Каждому уровню результатов соответствует своя образовательная форма.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3.4. Занятия в объединениях могут проводиться по образовательным программам одной тематической направленности;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возрастным образовательным программам; индивидуальным программам. 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3.5.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 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З.6. 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 </w:t>
      </w:r>
    </w:p>
    <w:p w:rsidR="007F6758" w:rsidRPr="007F6758" w:rsidRDefault="007F6758" w:rsidP="007F6758">
      <w:pPr>
        <w:pStyle w:val="Default"/>
        <w:spacing w:line="240" w:lineRule="atLeast"/>
        <w:ind w:firstLine="709"/>
        <w:jc w:val="both"/>
      </w:pPr>
      <w:r w:rsidRPr="007F6758">
        <w:t xml:space="preserve">3.7. Содержание, структура и оформление дополнительных образовательных программ соответствует приложению к письму </w:t>
      </w:r>
      <w:proofErr w:type="spellStart"/>
      <w:r w:rsidRPr="007F6758">
        <w:t>Минобрнауки</w:t>
      </w:r>
      <w:proofErr w:type="spellEnd"/>
      <w:r w:rsidRPr="007F6758">
        <w:t xml:space="preserve"> России от 11.12.06 № 06-1844 «О примерных требованиях к программам дополнительного образования детей». </w:t>
      </w:r>
    </w:p>
    <w:p w:rsidR="007F6758" w:rsidRPr="007F6758" w:rsidRDefault="007F6758" w:rsidP="005221E5">
      <w:pPr>
        <w:pStyle w:val="Default"/>
        <w:spacing w:line="240" w:lineRule="atLeast"/>
        <w:ind w:firstLine="709"/>
        <w:jc w:val="center"/>
      </w:pPr>
      <w:r w:rsidRPr="007F6758">
        <w:rPr>
          <w:b/>
          <w:bCs/>
        </w:rPr>
        <w:t>4. Организация образовательного процесса</w:t>
      </w:r>
    </w:p>
    <w:p w:rsid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7F6758"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9F2807">
        <w:t>4.2. Расписание занятий внеурочной деятельности составляется с учетом того, что они являются дополнительной нагрузкой к обязательной учебной работе обучающихся в общеобразовательном учреждении.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</w:t>
      </w:r>
      <w:r w:rsidR="007809DA">
        <w:t>ие утверждается директором школы</w:t>
      </w:r>
      <w:r w:rsidRPr="009F2807">
        <w:t xml:space="preserve">. Перенос занятий или изменение </w:t>
      </w:r>
      <w:r w:rsidRPr="009F2807">
        <w:lastRenderedPageBreak/>
        <w:t>расписания производится только с согласия администрации школы и оформляется документально</w:t>
      </w:r>
      <w:r>
        <w:t>.</w:t>
      </w:r>
    </w:p>
    <w:p w:rsid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9F2807">
        <w:t>4.3.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</w:t>
      </w:r>
      <w:r>
        <w:t>.</w:t>
      </w:r>
    </w:p>
    <w:p w:rsid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9F2807">
        <w:t>4.4.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</w:t>
      </w:r>
      <w:r>
        <w:t>.</w:t>
      </w:r>
    </w:p>
    <w:p w:rsid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>
        <w:t>4</w:t>
      </w:r>
      <w:r w:rsidRPr="009F2807">
        <w:t>.5. Педагог самостоятелен в выборе системы оценок, периодичности и форм аттестации обучающихся</w:t>
      </w:r>
      <w:r>
        <w:t>.</w:t>
      </w:r>
    </w:p>
    <w:p w:rsidR="007F6758" w:rsidRPr="007F6758" w:rsidRDefault="007F6758" w:rsidP="007F6758">
      <w:pPr>
        <w:pStyle w:val="Default"/>
        <w:spacing w:after="240" w:line="240" w:lineRule="atLeast"/>
        <w:ind w:left="397" w:firstLine="227"/>
        <w:jc w:val="both"/>
      </w:pPr>
      <w:r w:rsidRPr="009F2807">
        <w:t>4.6. Зачисление обучающихся в объединения внеурочной деятельности осуществляется на срок, предусмотренный для освоения программы по заявлению родителей (законных представителей</w:t>
      </w:r>
      <w:r>
        <w:t>).</w:t>
      </w:r>
    </w:p>
    <w:p w:rsidR="007F6758" w:rsidRPr="009F2807" w:rsidRDefault="007F6758" w:rsidP="007F6758">
      <w:pPr>
        <w:pStyle w:val="Default"/>
        <w:ind w:firstLine="709"/>
        <w:jc w:val="both"/>
      </w:pPr>
      <w:r w:rsidRPr="009F2807">
        <w:t xml:space="preserve">4.7.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 </w:t>
      </w:r>
    </w:p>
    <w:p w:rsidR="007F6758" w:rsidRPr="009F2807" w:rsidRDefault="007F6758" w:rsidP="007F6758">
      <w:pPr>
        <w:pStyle w:val="Default"/>
        <w:ind w:firstLine="709"/>
        <w:jc w:val="both"/>
      </w:pPr>
      <w:r w:rsidRPr="009F2807">
        <w:t xml:space="preserve">4.8. Каждый обучающийся имеет право заниматься в объединениях разной направленности, а также изменять направление обучения. </w:t>
      </w:r>
    </w:p>
    <w:p w:rsidR="007F6758" w:rsidRPr="009F2807" w:rsidRDefault="007F6758" w:rsidP="007F6758">
      <w:pPr>
        <w:pStyle w:val="Default"/>
        <w:ind w:firstLine="709"/>
        <w:jc w:val="both"/>
      </w:pPr>
      <w:r w:rsidRPr="009F2807">
        <w:t xml:space="preserve">4.10. Организация дополнительного образования должна обеспечивать возможность выбора двигательно-активных, физкультурно-спортивных занятий, Для первоклассников дополнительные занятия (особенно в первом полугодии) проводят в форме экскурсий, прогулок. Оптимальным является посещение в один день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 </w:t>
      </w:r>
    </w:p>
    <w:p w:rsidR="007F6758" w:rsidRPr="009F2807" w:rsidRDefault="007F6758" w:rsidP="007F6758">
      <w:pPr>
        <w:pStyle w:val="Default"/>
        <w:ind w:firstLine="709"/>
        <w:jc w:val="both"/>
      </w:pPr>
      <w:r w:rsidRPr="009F2807">
        <w:t xml:space="preserve">4.9. В организации внеурочной деятельности обучающихся физкультурно-оздоровительная работа носит обязательный характер. Она включает подвижные и спортивные игры, несложные спортивные упражнения, 'занятия на специально оборудованных площадках со спортивным инвентарем, прогулки на свежем воздухе и т.д. </w:t>
      </w:r>
    </w:p>
    <w:p w:rsidR="007F6758" w:rsidRPr="009F2807" w:rsidRDefault="007F6758" w:rsidP="007F6758">
      <w:pPr>
        <w:pStyle w:val="Default"/>
        <w:ind w:firstLine="709"/>
        <w:jc w:val="both"/>
      </w:pPr>
      <w:r w:rsidRPr="009F2807">
        <w:t xml:space="preserve">4.10. Учет занятости обучающихся внеурочной деятельностью осуществляется классным руководителем. </w:t>
      </w:r>
    </w:p>
    <w:p w:rsidR="007F6758" w:rsidRDefault="007F6758" w:rsidP="007F6758">
      <w:pPr>
        <w:pStyle w:val="Default"/>
        <w:spacing w:after="240"/>
        <w:ind w:left="397" w:firstLine="227"/>
        <w:jc w:val="both"/>
      </w:pPr>
      <w:r w:rsidRPr="009F2807">
        <w:t>4.11. Учёт проведённых занятий внеурочной деятельности педагоги фиксируют в отдельном журнале</w:t>
      </w:r>
      <w:r>
        <w:t>.</w:t>
      </w:r>
    </w:p>
    <w:p w:rsidR="007F6758" w:rsidRDefault="007F6758" w:rsidP="007F6758">
      <w:pPr>
        <w:pStyle w:val="Default"/>
        <w:spacing w:after="240"/>
        <w:ind w:left="397" w:firstLine="227"/>
        <w:jc w:val="both"/>
      </w:pPr>
      <w:r w:rsidRPr="009F2807">
        <w:t>4.12.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</w:t>
      </w:r>
      <w:r>
        <w:t>.</w:t>
      </w:r>
    </w:p>
    <w:sectPr w:rsidR="007F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7628"/>
    <w:multiLevelType w:val="multilevel"/>
    <w:tmpl w:val="E9AE5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8B0009"/>
    <w:multiLevelType w:val="hybridMultilevel"/>
    <w:tmpl w:val="237C93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28F6"/>
    <w:rsid w:val="005221E5"/>
    <w:rsid w:val="005228F6"/>
    <w:rsid w:val="007809DA"/>
    <w:rsid w:val="007F6758"/>
    <w:rsid w:val="008D14A9"/>
    <w:rsid w:val="00A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0A26-2F40-447C-8186-75F4B985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fGYtxVl4qz233BeUVUyprcz7HXojSYqmDMC5djHM1sA=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0OHjjPnp7wHl25CWLJZhZ0ye9LdhdEj0Us+eBzlI+V8=</DigestValue>
    </Reference>
  </SignedInfo>
  <SignatureValue>s6Um1fVioSQd9skHPSE9Oai1m4YJugJdYYEdRRCnqjiB17Lq2MYOKETtThiwu/Ui
XOQP7hKc9qbr+nUk3Hh/kw==</SignatureValue>
  <KeyInfo>
    <X509Data>
      <X509Certificate>MIILLDCCCtmgAwIBAgIRAISXenLCECX8ge9YsDKpyp8wCgYIKoUDBwEBAwIwggFX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gdGB0LjQuDAeFw0yMjEwMTExNDA1MDBaFw0yNDAxMDQxNDA1MDBaMIIERzELMAkG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bG9jYWwvY3JsL3VjZmtfMjAyMi5jcnQwHQYDVR0OBBYEFC4pAqvcjqSVeSPiug+p
AvtboXrcMIIBdwYDVR0jBIIBbjCCAWqAFB2AJtKJYucEgY8eSuircpJ2Ld09oYIB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9jAKBggqhQMHAQEDAgNBALKoOo4qHLf2g1A0pqnLN7bufPeNQqT9bmHdf2DxHZEa
fe525247afFMZTtLIsBv6tvpSJtOoak38R1wQYm2l+U=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AAD5TTlA5NzOkuQHDRQ40SgkcSE=</DigestValue>
      </Reference>
      <Reference URI="/word/fontTable.xml?ContentType=application/vnd.openxmlformats-officedocument.wordprocessingml.fontTable+xml">
        <DigestMethod Algorithm="http://www.w3.org/2000/09/xmldsig#sha1"/>
        <DigestValue>M8O0rQOit59H5xNygUwaHcpBNqc=</DigestValue>
      </Reference>
      <Reference URI="/word/numbering.xml?ContentType=application/vnd.openxmlformats-officedocument.wordprocessingml.numbering+xml">
        <DigestMethod Algorithm="http://www.w3.org/2000/09/xmldsig#sha1"/>
        <DigestValue>y+2s0jq+h6hkU2oZjIYKskDoFQU=</DigestValue>
      </Reference>
      <Reference URI="/word/settings.xml?ContentType=application/vnd.openxmlformats-officedocument.wordprocessingml.settings+xml">
        <DigestMethod Algorithm="http://www.w3.org/2000/09/xmldsig#sha1"/>
        <DigestValue>+A0eOuyEVM9e5NeotO96y7mejlg=</DigestValue>
      </Reference>
      <Reference URI="/word/styles.xml?ContentType=application/vnd.openxmlformats-officedocument.wordprocessingml.styles+xml">
        <DigestMethod Algorithm="http://www.w3.org/2000/09/xmldsig#sha1"/>
        <DigestValue>2bCmM/H4dMDV5omAUM2LSrzzijs=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2023-03-14T12:25:38Z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2023-03-14T12:25:38Z</xd:SigningTime>
          <xd:SigningCertificate>
            <xd:Cert>
              <xd:CertDigest>
                <DigestMethod Algorithm="http://www.w3.org/2000/09/xmldsig#sha1"/>
                <DigestValue>XWUVQbQ90jZztbCzYo12JsoDatU=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176244615815289440429093793946581715615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2022-06-17T10:06:00Z</dcterms:created>
  <dcterms:modified xsi:type="dcterms:W3CDTF">2022-06-17T10:49:00Z</dcterms:modified>
</cp:coreProperties>
</file>